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C586" w14:textId="4BBF2FF9" w:rsidR="00C469B0" w:rsidRDefault="00F406A6" w:rsidP="00F406A6">
      <w:pPr>
        <w:jc w:val="center"/>
        <w:rPr>
          <w:b/>
          <w:bCs/>
          <w:sz w:val="32"/>
          <w:szCs w:val="32"/>
          <w:u w:val="single"/>
        </w:rPr>
      </w:pPr>
      <w:r w:rsidRPr="00F406A6">
        <w:rPr>
          <w:b/>
          <w:bCs/>
          <w:sz w:val="32"/>
          <w:szCs w:val="32"/>
          <w:u w:val="single"/>
        </w:rPr>
        <w:t>Voorbereiden sollicitatiegesprek</w:t>
      </w:r>
    </w:p>
    <w:p w14:paraId="1EE37835" w14:textId="77777777" w:rsidR="00F406A6" w:rsidRDefault="00F406A6" w:rsidP="00F406A6">
      <w:pPr>
        <w:jc w:val="center"/>
        <w:rPr>
          <w:b/>
          <w:bCs/>
          <w:sz w:val="32"/>
          <w:szCs w:val="32"/>
          <w:u w:val="single"/>
        </w:rPr>
      </w:pPr>
    </w:p>
    <w:p w14:paraId="39D8931E" w14:textId="50D78C32" w:rsidR="00F406A6" w:rsidRDefault="00F406A6" w:rsidP="00F406A6">
      <w:pPr>
        <w:rPr>
          <w:sz w:val="24"/>
          <w:szCs w:val="24"/>
        </w:rPr>
      </w:pPr>
      <w:proofErr w:type="spellStart"/>
      <w:r>
        <w:rPr>
          <w:sz w:val="24"/>
          <w:szCs w:val="24"/>
        </w:rPr>
        <w:t>Yesss</w:t>
      </w:r>
      <w:proofErr w:type="spellEnd"/>
      <w:r>
        <w:rPr>
          <w:sz w:val="24"/>
          <w:szCs w:val="24"/>
        </w:rPr>
        <w:t>! Je mag op gesprek komen, maar dan, je wordt zenuwachtig, begint te twijfelen, wordt onzeker en je hebt geen idee wat je aan moet trekken.</w:t>
      </w:r>
      <w:r>
        <w:rPr>
          <w:sz w:val="24"/>
          <w:szCs w:val="24"/>
        </w:rPr>
        <w:br/>
        <w:t>Als eerst, zenuwen zijn normaal! De ene heeft dit erger dan de ander maar hoe houdt je deze onder controle.</w:t>
      </w:r>
    </w:p>
    <w:p w14:paraId="08C8DD21" w14:textId="430B3AE1" w:rsidR="00F406A6" w:rsidRDefault="00174D4A" w:rsidP="00F406A6">
      <w:pPr>
        <w:rPr>
          <w:sz w:val="24"/>
          <w:szCs w:val="24"/>
        </w:rPr>
      </w:pPr>
      <w:r>
        <w:rPr>
          <w:noProof/>
          <w:sz w:val="24"/>
          <w:szCs w:val="24"/>
        </w:rPr>
        <w:drawing>
          <wp:anchor distT="0" distB="0" distL="114300" distR="114300" simplePos="0" relativeHeight="251657216" behindDoc="0" locked="0" layoutInCell="1" allowOverlap="1" wp14:anchorId="71B828C6" wp14:editId="0EABA833">
            <wp:simplePos x="0" y="0"/>
            <wp:positionH relativeFrom="column">
              <wp:posOffset>-635</wp:posOffset>
            </wp:positionH>
            <wp:positionV relativeFrom="paragraph">
              <wp:posOffset>207645</wp:posOffset>
            </wp:positionV>
            <wp:extent cx="2613660" cy="1963149"/>
            <wp:effectExtent l="0" t="0" r="0" b="0"/>
            <wp:wrapSquare wrapText="bothSides"/>
            <wp:docPr id="1192046233" name="Afbeelding 1" descr="Afbeelding met meubels, stoel, clipart, compu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46233" name="Afbeelding 1" descr="Afbeelding met meubels, stoel, clipart, computer&#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2613660" cy="1963149"/>
                    </a:xfrm>
                    <a:prstGeom prst="rect">
                      <a:avLst/>
                    </a:prstGeom>
                  </pic:spPr>
                </pic:pic>
              </a:graphicData>
            </a:graphic>
          </wp:anchor>
        </w:drawing>
      </w:r>
    </w:p>
    <w:p w14:paraId="24B5C7F4" w14:textId="5F3D058F" w:rsidR="00F406A6" w:rsidRDefault="00F406A6" w:rsidP="00F406A6">
      <w:pPr>
        <w:rPr>
          <w:sz w:val="24"/>
          <w:szCs w:val="24"/>
        </w:rPr>
      </w:pPr>
      <w:r>
        <w:rPr>
          <w:sz w:val="24"/>
          <w:szCs w:val="24"/>
        </w:rPr>
        <w:t xml:space="preserve">Buikpijn, hoofdpijn, klamme handen en een hoge hartslag, dit kunnen allemaal symptomen zijn van zenuwen en angst. </w:t>
      </w:r>
      <w:r>
        <w:rPr>
          <w:sz w:val="24"/>
          <w:szCs w:val="24"/>
        </w:rPr>
        <w:br/>
        <w:t>Dit komt vaak voort uit eerdere slechte ervaringen maar kan ook komen door teveel van jezelf vragen. Wees</w:t>
      </w:r>
      <w:r w:rsidR="005F1F50">
        <w:rPr>
          <w:sz w:val="24"/>
          <w:szCs w:val="24"/>
        </w:rPr>
        <w:t xml:space="preserve"> daarom gewoon</w:t>
      </w:r>
      <w:r>
        <w:rPr>
          <w:sz w:val="24"/>
          <w:szCs w:val="24"/>
        </w:rPr>
        <w:t xml:space="preserve"> jezelf!</w:t>
      </w:r>
    </w:p>
    <w:p w14:paraId="710D9E85" w14:textId="4DDFADA9" w:rsidR="00F406A6" w:rsidRDefault="00F406A6" w:rsidP="00F406A6">
      <w:pPr>
        <w:rPr>
          <w:sz w:val="24"/>
          <w:szCs w:val="24"/>
        </w:rPr>
      </w:pPr>
      <w:r>
        <w:rPr>
          <w:sz w:val="24"/>
          <w:szCs w:val="24"/>
        </w:rPr>
        <w:t>Makkelijk gezegd natuurlijk, hieronder leggen we uit hoe je meer gemak creëert vóór je sollicitatie gesprek.</w:t>
      </w:r>
    </w:p>
    <w:p w14:paraId="7BC0AB90" w14:textId="6D052F02" w:rsidR="00F406A6" w:rsidRDefault="00F406A6" w:rsidP="00F406A6">
      <w:pPr>
        <w:pStyle w:val="Lijstalinea"/>
        <w:numPr>
          <w:ilvl w:val="0"/>
          <w:numId w:val="1"/>
        </w:numPr>
        <w:rPr>
          <w:sz w:val="24"/>
          <w:szCs w:val="24"/>
        </w:rPr>
      </w:pPr>
      <w:r w:rsidRPr="00BC600E">
        <w:rPr>
          <w:b/>
          <w:bCs/>
          <w:sz w:val="24"/>
          <w:szCs w:val="24"/>
        </w:rPr>
        <w:t>Eten:</w:t>
      </w:r>
      <w:r>
        <w:rPr>
          <w:sz w:val="24"/>
          <w:szCs w:val="24"/>
        </w:rPr>
        <w:t xml:space="preserve"> Zorg dat je van tevoren goed eet zodat je niet ineens trek krijgt en maag rare geluiden gaat maken waardoor je weer onzeker wordt. We snappen als geen ander dat eten soms niet lukt als je onder spanning staat, dus neem iets kleins, een banaan of een cracker, iets wat licht verteerbaar is, maar je wel een vol gevoel geeft.</w:t>
      </w:r>
    </w:p>
    <w:p w14:paraId="6C3C2E33" w14:textId="77777777" w:rsidR="00174D4A" w:rsidRDefault="00174D4A" w:rsidP="00174D4A">
      <w:pPr>
        <w:pStyle w:val="Lijstalinea"/>
        <w:rPr>
          <w:sz w:val="24"/>
          <w:szCs w:val="24"/>
        </w:rPr>
      </w:pPr>
    </w:p>
    <w:p w14:paraId="0AE6981F" w14:textId="77777777" w:rsidR="005F1F50" w:rsidRDefault="00F406A6" w:rsidP="00F406A6">
      <w:pPr>
        <w:pStyle w:val="Lijstalinea"/>
        <w:numPr>
          <w:ilvl w:val="0"/>
          <w:numId w:val="1"/>
        </w:numPr>
        <w:rPr>
          <w:sz w:val="24"/>
          <w:szCs w:val="24"/>
        </w:rPr>
      </w:pPr>
      <w:r w:rsidRPr="00BC600E">
        <w:rPr>
          <w:b/>
          <w:bCs/>
          <w:sz w:val="24"/>
          <w:szCs w:val="24"/>
        </w:rPr>
        <w:t>Kledingkeuze:</w:t>
      </w:r>
      <w:r>
        <w:rPr>
          <w:sz w:val="24"/>
          <w:szCs w:val="24"/>
        </w:rPr>
        <w:t xml:space="preserve"> </w:t>
      </w:r>
      <w:r w:rsidR="005F1F50">
        <w:rPr>
          <w:sz w:val="24"/>
          <w:szCs w:val="24"/>
        </w:rPr>
        <w:t>Natuurlijk wil je er netjes uitzien maar overtref jezelf niet. Kijk naar de richtlijnen welke het bedrijf hanteert, maar trek niet iets aan waarin jij jezelf niet comfortabel in voelt. Hierdoor gaat de focus teveel naar je kleding. Om wat voorbeelden te noemen:</w:t>
      </w:r>
    </w:p>
    <w:p w14:paraId="23F6B9D3" w14:textId="494FE909" w:rsidR="00F406A6" w:rsidRDefault="005F1F50" w:rsidP="005F1F50">
      <w:pPr>
        <w:pStyle w:val="Lijstalinea"/>
        <w:numPr>
          <w:ilvl w:val="0"/>
          <w:numId w:val="5"/>
        </w:numPr>
        <w:rPr>
          <w:sz w:val="24"/>
          <w:szCs w:val="24"/>
        </w:rPr>
      </w:pPr>
      <w:r w:rsidRPr="005F1F50">
        <w:rPr>
          <w:sz w:val="24"/>
          <w:szCs w:val="24"/>
        </w:rPr>
        <w:t xml:space="preserve">Een te strakke blouse die snel ongestreken lijkt of een overhemd </w:t>
      </w:r>
      <w:r>
        <w:rPr>
          <w:sz w:val="24"/>
          <w:szCs w:val="24"/>
        </w:rPr>
        <w:t xml:space="preserve">met een stof waar je sneller in transpireert. (Dit kan dan onzekerheid creëren als je nare geurtjes achterlaat. Heb veel last van transpireren trek dan een zwart luchtige shirt of trui aan, hierdoor valt het minder op.) </w:t>
      </w:r>
    </w:p>
    <w:p w14:paraId="29AC0E1B" w14:textId="243F231B" w:rsidR="005F1F50" w:rsidRDefault="005F1F50" w:rsidP="005F1F50">
      <w:pPr>
        <w:pStyle w:val="Lijstalinea"/>
        <w:numPr>
          <w:ilvl w:val="0"/>
          <w:numId w:val="5"/>
        </w:numPr>
        <w:rPr>
          <w:sz w:val="24"/>
          <w:szCs w:val="24"/>
        </w:rPr>
      </w:pPr>
      <w:r>
        <w:rPr>
          <w:sz w:val="24"/>
          <w:szCs w:val="24"/>
        </w:rPr>
        <w:t>Een broek dat afzakt of een rok dat teveel omhoog kruipt waardoor je automatisch veel gaat hijsen aan de broek of trekken aan de rok. Niet fijn als je nog een rondleiding krijgt. (Ook dit wekt onzekerheid en is zeker niet comfortabel.)</w:t>
      </w:r>
    </w:p>
    <w:p w14:paraId="0D3657C6" w14:textId="77777777" w:rsidR="00BC600E" w:rsidRDefault="005F1F50" w:rsidP="005F1F50">
      <w:pPr>
        <w:ind w:left="1224"/>
        <w:rPr>
          <w:sz w:val="24"/>
          <w:szCs w:val="24"/>
        </w:rPr>
      </w:pPr>
      <w:r>
        <w:rPr>
          <w:sz w:val="24"/>
          <w:szCs w:val="24"/>
        </w:rPr>
        <w:t>Nog een tip: laat je trainingspak en sportlegging in de kast hangen. Ga voor een nette spijkerbroek, pantalon of rok. Een legging kan maar zorg dan voor een nette lange blouse</w:t>
      </w:r>
      <w:r w:rsidR="00BC600E">
        <w:rPr>
          <w:sz w:val="24"/>
          <w:szCs w:val="24"/>
        </w:rPr>
        <w:t xml:space="preserve"> of shirt</w:t>
      </w:r>
      <w:r>
        <w:rPr>
          <w:sz w:val="24"/>
          <w:szCs w:val="24"/>
        </w:rPr>
        <w:t>.</w:t>
      </w:r>
    </w:p>
    <w:p w14:paraId="20ADA99E" w14:textId="3DBDAA60" w:rsidR="005F1F50" w:rsidRDefault="00BC600E" w:rsidP="00BC600E">
      <w:pPr>
        <w:pStyle w:val="Lijstalinea"/>
        <w:numPr>
          <w:ilvl w:val="0"/>
          <w:numId w:val="1"/>
        </w:numPr>
        <w:rPr>
          <w:sz w:val="24"/>
          <w:szCs w:val="24"/>
        </w:rPr>
      </w:pPr>
      <w:r w:rsidRPr="00BC600E">
        <w:rPr>
          <w:b/>
          <w:bCs/>
          <w:sz w:val="24"/>
          <w:szCs w:val="24"/>
        </w:rPr>
        <w:t>Plannen:</w:t>
      </w:r>
      <w:r>
        <w:rPr>
          <w:sz w:val="24"/>
          <w:szCs w:val="24"/>
        </w:rPr>
        <w:t xml:space="preserve"> Plan je reis van te voren, liefst al een dag van te voren indien je niet weet wat je te wachten staat qua omgeving, verkeer en drukte. Mocht je geen </w:t>
      </w:r>
      <w:r w:rsidR="00174D4A">
        <w:rPr>
          <w:sz w:val="24"/>
          <w:szCs w:val="24"/>
        </w:rPr>
        <w:lastRenderedPageBreak/>
        <w:t>mogelijkheid</w:t>
      </w:r>
      <w:r>
        <w:rPr>
          <w:sz w:val="24"/>
          <w:szCs w:val="24"/>
        </w:rPr>
        <w:t xml:space="preserve"> hebben om een dag van te voren in de omgeving van het bedrijf rond te kijken, zorg dan dat je voor vertrek de omgeving verkent via Google </w:t>
      </w:r>
      <w:proofErr w:type="spellStart"/>
      <w:r>
        <w:rPr>
          <w:sz w:val="24"/>
          <w:szCs w:val="24"/>
        </w:rPr>
        <w:t>Maps</w:t>
      </w:r>
      <w:proofErr w:type="spellEnd"/>
      <w:r>
        <w:rPr>
          <w:sz w:val="24"/>
          <w:szCs w:val="24"/>
        </w:rPr>
        <w:t>, zo heb je herkenningspunten.</w:t>
      </w:r>
      <w:r>
        <w:rPr>
          <w:sz w:val="24"/>
          <w:szCs w:val="24"/>
        </w:rPr>
        <w:br/>
        <w:t>Op deze manier weet je, als je bijvoorbeeld met de bus moet, welke bus je moet hebben, waar je moet uitstappen en hoelang de reistijd is.</w:t>
      </w:r>
      <w:r>
        <w:rPr>
          <w:sz w:val="24"/>
          <w:szCs w:val="24"/>
        </w:rPr>
        <w:br/>
      </w:r>
      <w:r>
        <w:rPr>
          <w:sz w:val="24"/>
          <w:szCs w:val="24"/>
        </w:rPr>
        <w:br/>
        <w:t>Ga je met de auto, dan oriënteer je alvast waar er parkeermogelijkheden zijn en of het op een druk punt ligt. Tevens zet je het adres al in de navigatie zodat je dat de volgende dag of bij vertrek niet meer hoeft te doen.</w:t>
      </w:r>
      <w:r w:rsidR="00174D4A">
        <w:rPr>
          <w:sz w:val="24"/>
          <w:szCs w:val="24"/>
        </w:rPr>
        <w:t xml:space="preserve"> Starten en gaan!</w:t>
      </w:r>
    </w:p>
    <w:p w14:paraId="1642B7AD" w14:textId="77777777" w:rsidR="00174D4A" w:rsidRDefault="00174D4A" w:rsidP="00174D4A">
      <w:pPr>
        <w:pStyle w:val="Lijstalinea"/>
        <w:rPr>
          <w:sz w:val="24"/>
          <w:szCs w:val="24"/>
        </w:rPr>
      </w:pPr>
    </w:p>
    <w:p w14:paraId="794FC2D6" w14:textId="045D6344" w:rsidR="00BC600E" w:rsidRPr="00BC600E" w:rsidRDefault="00BC600E" w:rsidP="00BC600E">
      <w:pPr>
        <w:pStyle w:val="Lijstalinea"/>
        <w:numPr>
          <w:ilvl w:val="0"/>
          <w:numId w:val="1"/>
        </w:numPr>
        <w:rPr>
          <w:b/>
          <w:bCs/>
          <w:sz w:val="24"/>
          <w:szCs w:val="24"/>
        </w:rPr>
      </w:pPr>
      <w:r w:rsidRPr="00BC600E">
        <w:rPr>
          <w:b/>
          <w:bCs/>
          <w:sz w:val="24"/>
          <w:szCs w:val="24"/>
        </w:rPr>
        <w:t>Voorbereiding</w:t>
      </w:r>
      <w:r>
        <w:rPr>
          <w:b/>
          <w:bCs/>
          <w:sz w:val="24"/>
          <w:szCs w:val="24"/>
        </w:rPr>
        <w:t xml:space="preserve">: </w:t>
      </w:r>
      <w:r>
        <w:rPr>
          <w:sz w:val="24"/>
          <w:szCs w:val="24"/>
        </w:rPr>
        <w:t>Neem je CV mee! Ook al hebben zij deze al ontvangen, neem het mee zodat als zij , door wat van reden ook, niet over je CV beschikken dan kan je deze als nog overhandigen, ook is het handig dat je er af en toe op terug kan kijken mochten zij vragen er over stellen. We willen wel eens de normale dingen vergeten tijdens spanning.</w:t>
      </w:r>
    </w:p>
    <w:p w14:paraId="157AFBD1" w14:textId="7BAD1EAB" w:rsidR="00BC600E" w:rsidRDefault="00BC600E" w:rsidP="00BC600E">
      <w:pPr>
        <w:pStyle w:val="Lijstalinea"/>
        <w:rPr>
          <w:sz w:val="24"/>
          <w:szCs w:val="24"/>
        </w:rPr>
      </w:pPr>
      <w:r>
        <w:rPr>
          <w:sz w:val="24"/>
          <w:szCs w:val="24"/>
        </w:rPr>
        <w:t xml:space="preserve">Vergeet niet om eventuele diploma’s en/of certificaten mee te nemen als zij daarom vragen, echter is het altijd wel handig om een vorm van diploma’s of </w:t>
      </w:r>
      <w:r w:rsidR="00174D4A">
        <w:rPr>
          <w:sz w:val="24"/>
          <w:szCs w:val="24"/>
        </w:rPr>
        <w:t xml:space="preserve">documenten mee te nemen om te laten zien. Zeker in administratieve </w:t>
      </w:r>
      <w:r w:rsidR="005225E0">
        <w:rPr>
          <w:sz w:val="24"/>
          <w:szCs w:val="24"/>
        </w:rPr>
        <w:t>functies</w:t>
      </w:r>
      <w:r w:rsidR="00174D4A">
        <w:rPr>
          <w:sz w:val="24"/>
          <w:szCs w:val="24"/>
        </w:rPr>
        <w:t>.</w:t>
      </w:r>
      <w:r w:rsidR="005225E0">
        <w:rPr>
          <w:sz w:val="24"/>
          <w:szCs w:val="24"/>
        </w:rPr>
        <w:br/>
        <w:t xml:space="preserve">Neem ook wat filmpjes door, op YouTube staan enkele video’s over het voeren van een sollicitatiegesprek en de meest voorkomende vragen. Deze vragen kunnen komen op je gesprek, zorg dus dat je dit op papier mee hebt zodat je hier op terug kan kijken als je het even niet meer weet. </w:t>
      </w:r>
      <w:r w:rsidR="00C61CD8">
        <w:rPr>
          <w:sz w:val="24"/>
          <w:szCs w:val="24"/>
        </w:rPr>
        <w:br/>
        <w:t>Extra tip: Neem de website van het bedrijf door zo weet je waar je wellicht terecht komt en wat voor soort bedrijf het is.</w:t>
      </w:r>
    </w:p>
    <w:p w14:paraId="7869904E" w14:textId="77777777" w:rsidR="00174D4A" w:rsidRDefault="00174D4A" w:rsidP="00BC600E">
      <w:pPr>
        <w:pStyle w:val="Lijstalinea"/>
        <w:rPr>
          <w:sz w:val="24"/>
          <w:szCs w:val="24"/>
        </w:rPr>
      </w:pPr>
    </w:p>
    <w:p w14:paraId="0742519E" w14:textId="4E646AD8" w:rsidR="005225E0" w:rsidRPr="005225E0" w:rsidRDefault="00174D4A" w:rsidP="005225E0">
      <w:pPr>
        <w:pStyle w:val="Lijstalinea"/>
        <w:numPr>
          <w:ilvl w:val="0"/>
          <w:numId w:val="1"/>
        </w:numPr>
        <w:rPr>
          <w:b/>
          <w:bCs/>
          <w:sz w:val="24"/>
          <w:szCs w:val="24"/>
        </w:rPr>
      </w:pPr>
      <w:r w:rsidRPr="00174D4A">
        <w:rPr>
          <w:b/>
          <w:bCs/>
          <w:sz w:val="24"/>
          <w:szCs w:val="24"/>
        </w:rPr>
        <w:t xml:space="preserve">Aankomst: </w:t>
      </w:r>
      <w:r>
        <w:rPr>
          <w:sz w:val="24"/>
          <w:szCs w:val="24"/>
        </w:rPr>
        <w:t xml:space="preserve">Hoofd omhoog, borst vooruit. Zo loop je naar de ingang van het bedrijf. Mocht een bedrijf een receptie hebben, geef daar aan dat je een afspraak hebt met “naam van de persoon” om de tijdstip die staat aangegeven in de mail die je hebt ontvangen. (Of op de manier hoe het is gecommuniceerd.) </w:t>
      </w:r>
      <w:r>
        <w:rPr>
          <w:sz w:val="24"/>
          <w:szCs w:val="24"/>
        </w:rPr>
        <w:br/>
        <w:t>Moet je even wachten? Zorg er dan voor dat je niet op je telefoon zit te scrollen door Instagram (of elke vorm van telefoon gebruik.) Kijk om je heen, maak desnoods een praatje met iemand</w:t>
      </w:r>
      <w:r w:rsidR="005225E0">
        <w:rPr>
          <w:sz w:val="24"/>
          <w:szCs w:val="24"/>
        </w:rPr>
        <w:t xml:space="preserve">, hierdoor voorkom je dat je in je telefoon kijkt en afgeleid bent als de </w:t>
      </w:r>
      <w:proofErr w:type="spellStart"/>
      <w:r w:rsidR="005225E0">
        <w:rPr>
          <w:sz w:val="24"/>
          <w:szCs w:val="24"/>
        </w:rPr>
        <w:t>recruiter</w:t>
      </w:r>
      <w:proofErr w:type="spellEnd"/>
      <w:r w:rsidR="005225E0">
        <w:rPr>
          <w:sz w:val="24"/>
          <w:szCs w:val="24"/>
        </w:rPr>
        <w:t xml:space="preserve"> jouw kant op komt. </w:t>
      </w:r>
      <w:r w:rsidR="005225E0">
        <w:rPr>
          <w:sz w:val="24"/>
          <w:szCs w:val="24"/>
        </w:rPr>
        <w:br/>
        <w:t xml:space="preserve">Wordt er drinken aangeboden, vaak zeggen we onder spanning: ‘Nee, dankjewel.’ Je voelt je een soort last voor de receptioniste of de persoon die jouw ontvangt. Ben je bang voor een slechte adem bij een bakje koffie, zeg dan dat je een glas water of een thee wenst. </w:t>
      </w:r>
      <w:r w:rsidR="005225E0">
        <w:rPr>
          <w:sz w:val="24"/>
          <w:szCs w:val="24"/>
        </w:rPr>
        <w:br/>
        <w:t xml:space="preserve">Als je lang moet wachten heb je tenminste wat te drinken en geen droge mond als je zo meteen moet praten, maar water werkt ook stimulerend en verminderd je zenuwen. </w:t>
      </w:r>
    </w:p>
    <w:p w14:paraId="78F197B5" w14:textId="77777777" w:rsidR="005225E0" w:rsidRDefault="005225E0" w:rsidP="005225E0">
      <w:pPr>
        <w:pStyle w:val="Lijstalinea"/>
        <w:rPr>
          <w:b/>
          <w:bCs/>
          <w:sz w:val="24"/>
          <w:szCs w:val="24"/>
        </w:rPr>
      </w:pPr>
    </w:p>
    <w:p w14:paraId="78D0A1C2" w14:textId="77777777" w:rsidR="00C61CD8" w:rsidRDefault="00C61CD8" w:rsidP="005225E0">
      <w:pPr>
        <w:pStyle w:val="Lijstalinea"/>
        <w:rPr>
          <w:b/>
          <w:bCs/>
          <w:sz w:val="24"/>
          <w:szCs w:val="24"/>
        </w:rPr>
      </w:pPr>
    </w:p>
    <w:p w14:paraId="3AA42DED" w14:textId="77777777" w:rsidR="00C61CD8" w:rsidRDefault="00C61CD8" w:rsidP="005225E0">
      <w:pPr>
        <w:pStyle w:val="Lijstalinea"/>
        <w:rPr>
          <w:b/>
          <w:bCs/>
          <w:sz w:val="24"/>
          <w:szCs w:val="24"/>
        </w:rPr>
      </w:pPr>
    </w:p>
    <w:p w14:paraId="7B12F97B" w14:textId="77777777" w:rsidR="00C61CD8" w:rsidRDefault="00C61CD8" w:rsidP="005225E0">
      <w:pPr>
        <w:pStyle w:val="Lijstalinea"/>
        <w:rPr>
          <w:b/>
          <w:bCs/>
          <w:sz w:val="24"/>
          <w:szCs w:val="24"/>
        </w:rPr>
      </w:pPr>
    </w:p>
    <w:p w14:paraId="1A70701C" w14:textId="5E47C3CA" w:rsidR="00C61CD8" w:rsidRDefault="00C61CD8" w:rsidP="00C61CD8">
      <w:pPr>
        <w:pStyle w:val="Lijstalinea"/>
        <w:numPr>
          <w:ilvl w:val="0"/>
          <w:numId w:val="1"/>
        </w:numPr>
        <w:rPr>
          <w:b/>
          <w:bCs/>
          <w:sz w:val="24"/>
          <w:szCs w:val="24"/>
        </w:rPr>
      </w:pPr>
      <w:r>
        <w:rPr>
          <w:b/>
          <w:bCs/>
          <w:sz w:val="24"/>
          <w:szCs w:val="24"/>
        </w:rPr>
        <w:lastRenderedPageBreak/>
        <w:t xml:space="preserve">Stel vragen: </w:t>
      </w:r>
      <w:r>
        <w:rPr>
          <w:sz w:val="24"/>
          <w:szCs w:val="24"/>
        </w:rPr>
        <w:t>Maak een lijst met vragen, deze kunnen misschien al tijdens het gesprek beantwoord worden maar het is handig om deze toch bij je te hebben. Mocht dit zo zijn, dan kan je altijd refereren naar het document waarin je jouw vragen hebt opgeschreven  bijvoorbeeld; ‘De vragen die ik hier heb staan, zijn allemaal al in dit gesprek beantwoord.’ Dit toont aan dat jij jezelf hebt voorbereid.</w:t>
      </w:r>
    </w:p>
    <w:p w14:paraId="0789312B" w14:textId="77777777" w:rsidR="00C61CD8" w:rsidRPr="00C61CD8" w:rsidRDefault="00C61CD8" w:rsidP="00C61CD8">
      <w:pPr>
        <w:pStyle w:val="Lijstalinea"/>
        <w:rPr>
          <w:sz w:val="24"/>
          <w:szCs w:val="24"/>
        </w:rPr>
      </w:pPr>
    </w:p>
    <w:p w14:paraId="0B98588F" w14:textId="77777777" w:rsidR="00C61CD8" w:rsidRDefault="00C61CD8" w:rsidP="00C61CD8">
      <w:pPr>
        <w:pStyle w:val="Lijstalinea"/>
        <w:rPr>
          <w:b/>
          <w:bCs/>
          <w:sz w:val="24"/>
          <w:szCs w:val="24"/>
        </w:rPr>
      </w:pPr>
    </w:p>
    <w:p w14:paraId="04E1DD1C" w14:textId="33ED6AA2" w:rsidR="00174D4A" w:rsidRPr="00C61CD8" w:rsidRDefault="005225E0" w:rsidP="005225E0">
      <w:pPr>
        <w:pStyle w:val="Lijstalinea"/>
        <w:numPr>
          <w:ilvl w:val="0"/>
          <w:numId w:val="1"/>
        </w:numPr>
        <w:rPr>
          <w:b/>
          <w:bCs/>
          <w:sz w:val="24"/>
          <w:szCs w:val="24"/>
        </w:rPr>
      </w:pPr>
      <w:r>
        <w:rPr>
          <w:b/>
          <w:bCs/>
          <w:sz w:val="24"/>
          <w:szCs w:val="24"/>
        </w:rPr>
        <w:t xml:space="preserve">Na afloop: </w:t>
      </w:r>
      <w:r>
        <w:rPr>
          <w:sz w:val="24"/>
          <w:szCs w:val="24"/>
        </w:rPr>
        <w:t xml:space="preserve">Ongeacht hoe het gesprek verliep, bedank de persoon waarmee je het gesprek had en ook de persoon die jouw in ontvangst hebt genomen (mits die er is, je hoeft niet opzoek.) </w:t>
      </w:r>
      <w:r w:rsidR="007D6F98">
        <w:rPr>
          <w:sz w:val="24"/>
          <w:szCs w:val="24"/>
        </w:rPr>
        <w:t xml:space="preserve">      </w:t>
      </w:r>
      <w:r w:rsidRPr="00C61CD8">
        <w:rPr>
          <w:sz w:val="24"/>
          <w:szCs w:val="24"/>
        </w:rPr>
        <w:br/>
      </w:r>
    </w:p>
    <w:p w14:paraId="161326DC" w14:textId="77777777" w:rsidR="00174D4A" w:rsidRPr="00BC600E" w:rsidRDefault="00174D4A" w:rsidP="00BC600E">
      <w:pPr>
        <w:pStyle w:val="Lijstalinea"/>
        <w:rPr>
          <w:sz w:val="24"/>
          <w:szCs w:val="24"/>
        </w:rPr>
      </w:pPr>
    </w:p>
    <w:sectPr w:rsidR="00174D4A" w:rsidRPr="00BC6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51B"/>
    <w:multiLevelType w:val="hybridMultilevel"/>
    <w:tmpl w:val="4C3C1844"/>
    <w:lvl w:ilvl="0" w:tplc="792AC00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22361735"/>
    <w:multiLevelType w:val="hybridMultilevel"/>
    <w:tmpl w:val="0D54963A"/>
    <w:lvl w:ilvl="0" w:tplc="04130005">
      <w:start w:val="1"/>
      <w:numFmt w:val="bullet"/>
      <w:lvlText w:val=""/>
      <w:lvlJc w:val="left"/>
      <w:pPr>
        <w:ind w:left="1584" w:hanging="360"/>
      </w:pPr>
      <w:rPr>
        <w:rFonts w:ascii="Wingdings" w:hAnsi="Wingdings" w:hint="default"/>
      </w:rPr>
    </w:lvl>
    <w:lvl w:ilvl="1" w:tplc="04130003" w:tentative="1">
      <w:start w:val="1"/>
      <w:numFmt w:val="bullet"/>
      <w:lvlText w:val="o"/>
      <w:lvlJc w:val="left"/>
      <w:pPr>
        <w:ind w:left="2304" w:hanging="360"/>
      </w:pPr>
      <w:rPr>
        <w:rFonts w:ascii="Courier New" w:hAnsi="Courier New" w:cs="Courier New" w:hint="default"/>
      </w:rPr>
    </w:lvl>
    <w:lvl w:ilvl="2" w:tplc="04130005" w:tentative="1">
      <w:start w:val="1"/>
      <w:numFmt w:val="bullet"/>
      <w:lvlText w:val=""/>
      <w:lvlJc w:val="left"/>
      <w:pPr>
        <w:ind w:left="3024" w:hanging="360"/>
      </w:pPr>
      <w:rPr>
        <w:rFonts w:ascii="Wingdings" w:hAnsi="Wingdings" w:hint="default"/>
      </w:rPr>
    </w:lvl>
    <w:lvl w:ilvl="3" w:tplc="04130001" w:tentative="1">
      <w:start w:val="1"/>
      <w:numFmt w:val="bullet"/>
      <w:lvlText w:val=""/>
      <w:lvlJc w:val="left"/>
      <w:pPr>
        <w:ind w:left="3744" w:hanging="360"/>
      </w:pPr>
      <w:rPr>
        <w:rFonts w:ascii="Symbol" w:hAnsi="Symbol" w:hint="default"/>
      </w:rPr>
    </w:lvl>
    <w:lvl w:ilvl="4" w:tplc="04130003" w:tentative="1">
      <w:start w:val="1"/>
      <w:numFmt w:val="bullet"/>
      <w:lvlText w:val="o"/>
      <w:lvlJc w:val="left"/>
      <w:pPr>
        <w:ind w:left="4464" w:hanging="360"/>
      </w:pPr>
      <w:rPr>
        <w:rFonts w:ascii="Courier New" w:hAnsi="Courier New" w:cs="Courier New" w:hint="default"/>
      </w:rPr>
    </w:lvl>
    <w:lvl w:ilvl="5" w:tplc="04130005" w:tentative="1">
      <w:start w:val="1"/>
      <w:numFmt w:val="bullet"/>
      <w:lvlText w:val=""/>
      <w:lvlJc w:val="left"/>
      <w:pPr>
        <w:ind w:left="5184" w:hanging="360"/>
      </w:pPr>
      <w:rPr>
        <w:rFonts w:ascii="Wingdings" w:hAnsi="Wingdings" w:hint="default"/>
      </w:rPr>
    </w:lvl>
    <w:lvl w:ilvl="6" w:tplc="04130001" w:tentative="1">
      <w:start w:val="1"/>
      <w:numFmt w:val="bullet"/>
      <w:lvlText w:val=""/>
      <w:lvlJc w:val="left"/>
      <w:pPr>
        <w:ind w:left="5904" w:hanging="360"/>
      </w:pPr>
      <w:rPr>
        <w:rFonts w:ascii="Symbol" w:hAnsi="Symbol" w:hint="default"/>
      </w:rPr>
    </w:lvl>
    <w:lvl w:ilvl="7" w:tplc="04130003" w:tentative="1">
      <w:start w:val="1"/>
      <w:numFmt w:val="bullet"/>
      <w:lvlText w:val="o"/>
      <w:lvlJc w:val="left"/>
      <w:pPr>
        <w:ind w:left="6624" w:hanging="360"/>
      </w:pPr>
      <w:rPr>
        <w:rFonts w:ascii="Courier New" w:hAnsi="Courier New" w:cs="Courier New" w:hint="default"/>
      </w:rPr>
    </w:lvl>
    <w:lvl w:ilvl="8" w:tplc="04130005" w:tentative="1">
      <w:start w:val="1"/>
      <w:numFmt w:val="bullet"/>
      <w:lvlText w:val=""/>
      <w:lvlJc w:val="left"/>
      <w:pPr>
        <w:ind w:left="7344" w:hanging="360"/>
      </w:pPr>
      <w:rPr>
        <w:rFonts w:ascii="Wingdings" w:hAnsi="Wingdings" w:hint="default"/>
      </w:rPr>
    </w:lvl>
  </w:abstractNum>
  <w:abstractNum w:abstractNumId="2" w15:restartNumberingAfterBreak="0">
    <w:nsid w:val="296078FD"/>
    <w:multiLevelType w:val="hybridMultilevel"/>
    <w:tmpl w:val="D3A01B60"/>
    <w:lvl w:ilvl="0" w:tplc="AB8468B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FD0C86"/>
    <w:multiLevelType w:val="hybridMultilevel"/>
    <w:tmpl w:val="6428B4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C02377C"/>
    <w:multiLevelType w:val="hybridMultilevel"/>
    <w:tmpl w:val="7F4E47CE"/>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1969123753">
    <w:abstractNumId w:val="2"/>
  </w:num>
  <w:num w:numId="2" w16cid:durableId="716321409">
    <w:abstractNumId w:val="0"/>
  </w:num>
  <w:num w:numId="3" w16cid:durableId="2007853214">
    <w:abstractNumId w:val="4"/>
  </w:num>
  <w:num w:numId="4" w16cid:durableId="679046733">
    <w:abstractNumId w:val="3"/>
  </w:num>
  <w:num w:numId="5" w16cid:durableId="140845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A6"/>
    <w:rsid w:val="00174D4A"/>
    <w:rsid w:val="005225E0"/>
    <w:rsid w:val="005B748B"/>
    <w:rsid w:val="005F1F50"/>
    <w:rsid w:val="007D6F98"/>
    <w:rsid w:val="008E209F"/>
    <w:rsid w:val="00BC600E"/>
    <w:rsid w:val="00C469B0"/>
    <w:rsid w:val="00C61CD8"/>
    <w:rsid w:val="00F40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D646"/>
  <w15:chartTrackingRefBased/>
  <w15:docId w15:val="{6ADEEDBD-F5DB-4CCB-B69F-8B05AC26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0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0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06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06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06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06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6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6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6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6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06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06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06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06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06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6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6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6A6"/>
    <w:rPr>
      <w:rFonts w:eastAsiaTheme="majorEastAsia" w:cstheme="majorBidi"/>
      <w:color w:val="272727" w:themeColor="text1" w:themeTint="D8"/>
    </w:rPr>
  </w:style>
  <w:style w:type="paragraph" w:styleId="Titel">
    <w:name w:val="Title"/>
    <w:basedOn w:val="Standaard"/>
    <w:next w:val="Standaard"/>
    <w:link w:val="TitelChar"/>
    <w:uiPriority w:val="10"/>
    <w:qFormat/>
    <w:rsid w:val="00F40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6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6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6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6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6A6"/>
    <w:rPr>
      <w:i/>
      <w:iCs/>
      <w:color w:val="404040" w:themeColor="text1" w:themeTint="BF"/>
    </w:rPr>
  </w:style>
  <w:style w:type="paragraph" w:styleId="Lijstalinea">
    <w:name w:val="List Paragraph"/>
    <w:basedOn w:val="Standaard"/>
    <w:uiPriority w:val="34"/>
    <w:qFormat/>
    <w:rsid w:val="00F406A6"/>
    <w:pPr>
      <w:ind w:left="720"/>
      <w:contextualSpacing/>
    </w:pPr>
  </w:style>
  <w:style w:type="character" w:styleId="Intensievebenadrukking">
    <w:name w:val="Intense Emphasis"/>
    <w:basedOn w:val="Standaardalinea-lettertype"/>
    <w:uiPriority w:val="21"/>
    <w:qFormat/>
    <w:rsid w:val="00F406A6"/>
    <w:rPr>
      <w:i/>
      <w:iCs/>
      <w:color w:val="0F4761" w:themeColor="accent1" w:themeShade="BF"/>
    </w:rPr>
  </w:style>
  <w:style w:type="paragraph" w:styleId="Duidelijkcitaat">
    <w:name w:val="Intense Quote"/>
    <w:basedOn w:val="Standaard"/>
    <w:next w:val="Standaard"/>
    <w:link w:val="DuidelijkcitaatChar"/>
    <w:uiPriority w:val="30"/>
    <w:qFormat/>
    <w:rsid w:val="00F40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06A6"/>
    <w:rPr>
      <w:i/>
      <w:iCs/>
      <w:color w:val="0F4761" w:themeColor="accent1" w:themeShade="BF"/>
    </w:rPr>
  </w:style>
  <w:style w:type="character" w:styleId="Intensieveverwijzing">
    <w:name w:val="Intense Reference"/>
    <w:basedOn w:val="Standaardalinea-lettertype"/>
    <w:uiPriority w:val="32"/>
    <w:qFormat/>
    <w:rsid w:val="00F406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812</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Giacomini</dc:creator>
  <cp:keywords/>
  <dc:description/>
  <cp:lastModifiedBy>Denise Giacomini</cp:lastModifiedBy>
  <cp:revision>1</cp:revision>
  <dcterms:created xsi:type="dcterms:W3CDTF">2024-04-26T06:21:00Z</dcterms:created>
  <dcterms:modified xsi:type="dcterms:W3CDTF">2024-04-26T13:08:00Z</dcterms:modified>
</cp:coreProperties>
</file>